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梧州市中级人民法院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关于2021年第二批聘用制书记员招聘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疫情防控工作的通知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各位考生：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2021年梧州市法院第二批聘用制书记员招聘笔试将于12月18日在梧州职业学院举行。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为切实做好新冠肺炎疫情防控，保障广大考生和考试工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作人员生命安全和身体健康，根据近期我区新冠肺炎疫情防控工作有关要求，现将考试期间疫情防控等注意事项告知如下：</w:t>
      </w:r>
    </w:p>
    <w:p>
      <w:pPr>
        <w:pStyle w:val="2"/>
        <w:widowControl/>
        <w:spacing w:beforeAutospacing="0" w:afterAutospacing="0" w:line="560" w:lineRule="exact"/>
        <w:ind w:firstLine="643" w:firstLineChars="200"/>
        <w:rPr>
          <w:rStyle w:val="5"/>
          <w:rFonts w:ascii="仿宋_GB2312" w:hAnsi="仿宋_GB2312" w:eastAsia="仿宋_GB2312" w:cs="仿宋_GB2312"/>
          <w:color w:val="000000"/>
          <w:spacing w:val="23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23"/>
          <w:sz w:val="32"/>
          <w:szCs w:val="32"/>
        </w:rPr>
        <w:t>填写健康登记卡、签订健康承诺书</w:t>
      </w:r>
    </w:p>
    <w:p>
      <w:pPr>
        <w:pStyle w:val="2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考生须如实填写梧州市中级人民法院统一发放的健康登记卡，并签订健康承诺书。</w:t>
      </w:r>
    </w:p>
    <w:p>
      <w:pPr>
        <w:pStyle w:val="2"/>
        <w:widowControl/>
        <w:spacing w:beforeAutospacing="0" w:afterAutospacing="0" w:line="560" w:lineRule="exact"/>
        <w:ind w:firstLine="643" w:firstLineChars="200"/>
        <w:rPr>
          <w:rStyle w:val="5"/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2.做好疾病预防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前14天，考生不前往国内疫情中高风险地区，不出国（境），避免去人群聚集的场所，自觉预防流感、新冠肺炎等疾病的传播感染，以免健康数据异常，影响正常参考。提倡采取步行、自行车、私家车方式出行，如乘坐公共交通工具时应注意个人防护，戴口罩，与他人保持合理间距。异地考生请注意选择安全卫生的环境就餐、住宿。</w:t>
      </w:r>
    </w:p>
    <w:p>
      <w:pPr>
        <w:pStyle w:val="2"/>
        <w:widowControl/>
        <w:spacing w:beforeAutospacing="0" w:afterAutospacing="0"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3.注意入场防疫要求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试当天，考生须按规定的时间提前到达考点考场，按照现场指示要求排队进行体温检测、“三码联查”（健康码、疫苗接种记录、行程码）。请考生自查行程码后打印纸质版，考试当天交由安保人员查看，同时出示考前48小时内核酸检测阴性结果。为保障考生及考试工作人员生命安全和身体健康，体温低于37.3℃方可进入考点。考生在考试期间原则上需全程佩戴口罩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“广西健康码”非绿码的考生，原则上不能参加考试。</w:t>
      </w:r>
    </w:p>
    <w:p>
      <w:pPr>
        <w:pStyle w:val="2"/>
        <w:widowControl/>
        <w:spacing w:beforeAutospacing="0" w:afterAutospacing="0" w:line="56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试人员28天内有境外及中高风险地区旅居史，应主动向所在社区报告，配合落实健康管理措施。应试人员如因有相关旅居史、密切接触史等流行病学史被集中隔离，考试当天无法到达考点的，视为主动放弃考试资格。仍处于新冠肺炎治疗期或出院观察期，以及其他个人原因无法参加考试的应试人员，按主动放弃考试资格处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有发热、咳嗽等呼吸道症状的考生，须向梧州市中级人民法院报告，并提供48小时内核酸检测阴性证明。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新冠肺炎确诊病例、疑似病例、无症状感染者及其密切接触、次密切接触的考生，确诊病例、无症状感染者治愈出院未超过14天的考生，广西口岸入境隔离期未满28天（变异毒株）、国内中高风险地区返桂来桂不足28天或国内中高风险地区所在县（市、区）返桂来桂不足14天的考生，不能排除感染可能的发热考生，经卫生健康部门、疾控部门和医疗机构进行专业评估提出意见后，原则上不得参加考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此外，考生须密切关注梧州市中级人民法院官网和微信公众号等平台，确保手机畅通，及时获取考试、防疫等最新通知和信息。</w:t>
      </w:r>
    </w:p>
    <w:p>
      <w:pPr>
        <w:pStyle w:val="2"/>
        <w:widowControl/>
        <w:spacing w:beforeAutospacing="0" w:afterAutospacing="0" w:line="56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1.健康登记卡；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="106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未有异常症状承诺书。</w:t>
      </w:r>
    </w:p>
    <w:p>
      <w:pPr>
        <w:pStyle w:val="2"/>
        <w:widowControl/>
        <w:numPr>
          <w:numId w:val="0"/>
        </w:numPr>
        <w:spacing w:beforeAutospacing="0" w:afterAutospacing="0"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Autospacing="0" w:afterAutospacing="0" w:line="56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梧州市中级人民法院</w:t>
      </w:r>
    </w:p>
    <w:p>
      <w:pPr>
        <w:pStyle w:val="2"/>
        <w:widowControl/>
        <w:spacing w:beforeAutospacing="0" w:afterAutospacing="0" w:line="560" w:lineRule="exact"/>
        <w:ind w:firstLine="42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2021年12月9日</w:t>
      </w:r>
    </w:p>
    <w:p>
      <w:pPr>
        <w:pStyle w:val="2"/>
        <w:widowControl/>
        <w:spacing w:before="150" w:beforeAutospacing="0" w:after="150" w:afterAutospacing="0" w:line="560" w:lineRule="exact"/>
        <w:ind w:firstLine="420"/>
        <w:rPr>
          <w:rFonts w:ascii="仿宋_GB2312" w:hAnsi="仿宋_GB2312" w:eastAsia="仿宋_GB2312" w:cs="仿宋_GB2312"/>
          <w:spacing w:val="2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24B16A"/>
    <w:multiLevelType w:val="singleLevel"/>
    <w:tmpl w:val="8D24B16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80"/>
    <w:rsid w:val="003B5610"/>
    <w:rsid w:val="008D4E80"/>
    <w:rsid w:val="009C4839"/>
    <w:rsid w:val="01537031"/>
    <w:rsid w:val="033B1FE5"/>
    <w:rsid w:val="07B341C2"/>
    <w:rsid w:val="08A53FBE"/>
    <w:rsid w:val="136D49AF"/>
    <w:rsid w:val="16DF1F90"/>
    <w:rsid w:val="1844794A"/>
    <w:rsid w:val="1EE730DB"/>
    <w:rsid w:val="24C120FA"/>
    <w:rsid w:val="33876E76"/>
    <w:rsid w:val="34C52CFD"/>
    <w:rsid w:val="393C2E09"/>
    <w:rsid w:val="3984383C"/>
    <w:rsid w:val="41BB4BE4"/>
    <w:rsid w:val="459C42BF"/>
    <w:rsid w:val="48713661"/>
    <w:rsid w:val="51E63000"/>
    <w:rsid w:val="5A9723A8"/>
    <w:rsid w:val="5EDC06A7"/>
    <w:rsid w:val="62182193"/>
    <w:rsid w:val="63151F97"/>
    <w:rsid w:val="64CC5676"/>
    <w:rsid w:val="726F0FE2"/>
    <w:rsid w:val="77406DEA"/>
    <w:rsid w:val="7AEC3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873</Characters>
  <Lines>7</Lines>
  <Paragraphs>2</Paragraphs>
  <TotalTime>5</TotalTime>
  <ScaleCrop>false</ScaleCrop>
  <LinksUpToDate>false</LinksUpToDate>
  <CharactersWithSpaces>1024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2021-12-09T03:06:00Z</dcterms:created>
  <dc:creator>Administrator</dc:creator>
  <cp:lastModifiedBy>苏哲</cp:lastModifiedBy>
  <cp:lastPrinted>2021-11-19T01:55:00Z</cp:lastPrinted>
  <dcterms:modified xsi:type="dcterms:W3CDTF">2021-12-09T09:39:53Z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