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 w:firstLine="450"/>
        <w:rPr>
          <w:sz w:val="24"/>
          <w:szCs w:val="24"/>
        </w:rPr>
      </w:pPr>
      <w:r>
        <w:rPr>
          <w:rStyle w:val="5"/>
          <w:sz w:val="24"/>
          <w:szCs w:val="24"/>
          <w:shd w:val="clear" w:fill="FFFFFF"/>
        </w:rPr>
        <w:t>  2019年兴业县公开招聘中小学教师拟聘人员信息表（代课人员）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485"/>
        <w:gridCol w:w="741"/>
        <w:gridCol w:w="741"/>
        <w:gridCol w:w="741"/>
        <w:gridCol w:w="1666"/>
        <w:gridCol w:w="984"/>
        <w:gridCol w:w="767"/>
        <w:gridCol w:w="7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招聘岗位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准考证号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总成绩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排名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4509240001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小学教师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朱泰云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450900301814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171.5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4509240001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小学教师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陈玲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450900501105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165.6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4509240001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小学教师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梁永连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450900402305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158.5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4509240001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小学教师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周宏国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450900301107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149.3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4509240001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小学教师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欧燕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450900200313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124.4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 w:firstLine="450"/>
        <w:rPr>
          <w:sz w:val="24"/>
          <w:szCs w:val="24"/>
        </w:rPr>
      </w:pPr>
      <w:r>
        <w:rPr>
          <w:sz w:val="24"/>
          <w:szCs w:val="24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F3545"/>
    <w:rsid w:val="1C3F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15" w:lineRule="atLeast"/>
      <w:ind w:left="0" w:right="0"/>
      <w:jc w:val="left"/>
    </w:pPr>
    <w:rPr>
      <w:rFonts w:ascii="微软雅黑" w:hAnsi="微软雅黑" w:eastAsia="微软雅黑" w:cs="微软雅黑"/>
      <w:color w:val="555555"/>
      <w:kern w:val="0"/>
      <w:sz w:val="21"/>
      <w:szCs w:val="21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rFonts w:hint="eastAsia" w:ascii="微软雅黑" w:hAnsi="微软雅黑" w:eastAsia="微软雅黑" w:cs="微软雅黑"/>
      <w:color w:val="555555"/>
      <w:sz w:val="21"/>
      <w:szCs w:val="21"/>
      <w:u w:val="none"/>
      <w:bdr w:val="none" w:color="auto" w:sz="0" w:space="0"/>
    </w:rPr>
  </w:style>
  <w:style w:type="character" w:styleId="7">
    <w:name w:val="Emphasis"/>
    <w:basedOn w:val="4"/>
    <w:qFormat/>
    <w:uiPriority w:val="0"/>
    <w:rPr>
      <w:rFonts w:hint="eastAsia" w:ascii="微软雅黑" w:hAnsi="微软雅黑" w:eastAsia="微软雅黑" w:cs="微软雅黑"/>
      <w:i/>
      <w:color w:val="555555"/>
      <w:sz w:val="21"/>
      <w:szCs w:val="21"/>
      <w:bdr w:val="none" w:color="auto" w:sz="0" w:space="0"/>
    </w:rPr>
  </w:style>
  <w:style w:type="character" w:styleId="8">
    <w:name w:val="Hyperlink"/>
    <w:basedOn w:val="4"/>
    <w:uiPriority w:val="0"/>
    <w:rPr>
      <w:rFonts w:hint="eastAsia" w:ascii="微软雅黑" w:hAnsi="微软雅黑" w:eastAsia="微软雅黑" w:cs="微软雅黑"/>
      <w:color w:val="555555"/>
      <w:sz w:val="21"/>
      <w:szCs w:val="21"/>
      <w:u w:val="none"/>
      <w:bdr w:val="none" w:color="auto" w:sz="0" w:space="0"/>
    </w:rPr>
  </w:style>
  <w:style w:type="character" w:customStyle="1" w:styleId="9">
    <w:name w:val="red"/>
    <w:basedOn w:val="4"/>
    <w:uiPriority w:val="0"/>
    <w:rPr>
      <w:color w:val="FF0000"/>
      <w:sz w:val="19"/>
      <w:szCs w:val="19"/>
    </w:rPr>
  </w:style>
  <w:style w:type="character" w:customStyle="1" w:styleId="10">
    <w:name w:val="red1"/>
    <w:basedOn w:val="4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2020-03-11T01:24:00Z</dcterms:created>
  <dc:creator>那时花开咖啡馆。</dc:creator>
  <cp:lastModifiedBy>那时花开咖啡馆。</cp:lastModifiedBy>
  <dcterms:modified xsi:type="dcterms:W3CDTF">2020-03-11T01:24:35Z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