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02" w:tblpY="3228"/>
        <w:tblOverlap w:val="never"/>
        <w:tblW w:w="82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918"/>
        <w:gridCol w:w="480"/>
        <w:gridCol w:w="3400"/>
        <w:gridCol w:w="28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苏冬辉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桂林市农业科学院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专技一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毛凤玲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桂林市农业科学院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专技三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许显发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桂林市农业科学院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专技二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阳  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桂林市蔬菜研究所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专技二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</w:rPr>
        <w:t>桂林市农业局局属事业单位2018年直接面试公开招聘人员聘前公示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7CFB"/>
    <w:rsid w:val="66F37C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2018-08-17T04:39:00Z</dcterms:created>
  <dc:creator>zrt</dc:creator>
  <cp:lastModifiedBy>zrt</cp:lastModifiedBy>
  <dcterms:modified xsi:type="dcterms:W3CDTF">2018-08-17T04:40:00Z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