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4"/>
          <w:szCs w:val="24"/>
          <w:shd w:val="clear" w:fill="FFFFFF"/>
        </w:rPr>
        <w:t>2018年</w:t>
      </w:r>
      <w:r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4"/>
          <w:szCs w:val="24"/>
          <w:shd w:val="clear" w:fill="FFFFFF"/>
        </w:rPr>
        <w:t xml:space="preserve">中央台办(国务院台办) 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4"/>
          <w:szCs w:val="24"/>
          <w:shd w:val="clear" w:fill="FFFFFF"/>
        </w:rPr>
        <w:t>录用公务员递补面试</w:t>
      </w:r>
      <w:r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4"/>
          <w:szCs w:val="24"/>
          <w:shd w:val="clear" w:fill="FFFFFF"/>
          <w:lang w:val="en-US" w:eastAsia="zh-CN"/>
        </w:rPr>
        <w:t>名单</w:t>
      </w:r>
      <w:bookmarkEnd w:id="0"/>
    </w:p>
    <w:p>
      <w:pPr>
        <w:keepNext w:val="0"/>
        <w:keepLines w:val="0"/>
        <w:widowControl/>
        <w:suppressLineNumbers w:val="0"/>
        <w:jc w:val="left"/>
      </w:pPr>
    </w:p>
    <w:tbl>
      <w:tblPr>
        <w:tblW w:w="7312" w:type="dxa"/>
        <w:jc w:val="center"/>
        <w:tblCellSpacing w:w="15" w:type="dxa"/>
        <w:tblInd w:w="6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7"/>
        <w:gridCol w:w="2018"/>
        <w:gridCol w:w="982"/>
        <w:gridCol w:w="2018"/>
        <w:gridCol w:w="1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职位名称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职位代码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入围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  <w:tblCellSpacing w:w="15" w:type="dxa"/>
          <w:jc w:val="center"/>
        </w:trPr>
        <w:tc>
          <w:tcPr>
            <w:tcW w:w="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研究局主任科员及以下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100110002011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王梦真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010141230512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129.50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tblCellSpacing w:w="15" w:type="dxa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100110002011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温程程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010111731911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85C44"/>
    <w:rsid w:val="77A85C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2018-02-27T10:48:00Z</dcterms:created>
  <dc:creator>ASUS</dc:creator>
  <cp:lastModifiedBy>ASUS</cp:lastModifiedBy>
  <dcterms:modified xsi:type="dcterms:W3CDTF">2018-02-27T10:49:14Z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