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1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3"/>
        <w:gridCol w:w="810"/>
        <w:gridCol w:w="255"/>
        <w:gridCol w:w="1113"/>
        <w:gridCol w:w="2130"/>
        <w:gridCol w:w="807"/>
        <w:gridCol w:w="549"/>
        <w:gridCol w:w="7175"/>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gridBefore w:val="1"/>
          <w:gridAfter w:val="1"/>
          <w:wBefore w:w="223" w:type="dxa"/>
          <w:wAfter w:w="90" w:type="dxa"/>
          <w:trHeight w:val="1010" w:hRule="atLeast"/>
        </w:trPr>
        <w:tc>
          <w:tcPr>
            <w:tcW w:w="12839" w:type="dxa"/>
            <w:gridSpan w:val="7"/>
            <w:tcBorders>
              <w:bottom w:val="single" w:color="000000" w:sz="4" w:space="0"/>
            </w:tcBorders>
            <w:shd w:val="clear" w:color="auto" w:fill="auto"/>
            <w:vAlign w:val="center"/>
          </w:tcPr>
          <w:p>
            <w:pPr>
              <w:rPr>
                <w:rFonts w:hint="eastAsia"/>
              </w:rPr>
            </w:pPr>
            <w:r>
              <w:rPr>
                <w:rFonts w:hint="eastAsia"/>
                <w:lang w:val="en-US" w:eastAsia="zh-CN"/>
              </w:rPr>
              <w:t>附件1：</w:t>
            </w:r>
            <w:bookmarkStart w:id="0" w:name="_GoBack"/>
            <w:r>
              <w:rPr>
                <w:rFonts w:hint="eastAsia"/>
                <w:lang w:val="en-US" w:eastAsia="zh-CN"/>
              </w:rPr>
              <w:t>广西交通职业技术学院2018年人才招聘计划</w:t>
            </w:r>
            <w:bookmarkEnd w:id="0"/>
            <w:r>
              <w:rPr>
                <w:rFonts w:hint="eastAsia"/>
                <w:lang w:val="en-US" w:eastAsia="zh-CN"/>
              </w:rPr>
              <w:t>（编外）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51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firstLine="0" w:firstLineChars="0"/>
              <w:rPr>
                <w:rFonts w:hint="eastAsia"/>
              </w:rPr>
            </w:pPr>
            <w:r>
              <w:rPr>
                <w:rFonts w:hint="eastAsia"/>
                <w:lang w:val="en-US" w:eastAsia="zh-CN"/>
              </w:rPr>
              <w:t>序号</w:t>
            </w:r>
          </w:p>
        </w:tc>
        <w:tc>
          <w:tcPr>
            <w:tcW w:w="1368" w:type="dxa"/>
            <w:gridSpan w:val="2"/>
            <w:tcBorders>
              <w:top w:val="single" w:color="000000" w:sz="4" w:space="0"/>
              <w:left w:val="single" w:color="000000" w:sz="4" w:space="0"/>
              <w:right w:val="single" w:color="000000" w:sz="4" w:space="0"/>
            </w:tcBorders>
            <w:shd w:val="clear" w:color="auto" w:fill="auto"/>
            <w:vAlign w:val="center"/>
          </w:tcPr>
          <w:p>
            <w:pPr>
              <w:rPr>
                <w:rFonts w:hint="eastAsia"/>
              </w:rPr>
            </w:pPr>
            <w:r>
              <w:rPr>
                <w:rFonts w:hint="eastAsia"/>
                <w:lang w:val="en-US" w:eastAsia="zh-CN"/>
              </w:rPr>
              <w:t>岗位</w:t>
            </w:r>
          </w:p>
        </w:tc>
        <w:tc>
          <w:tcPr>
            <w:tcW w:w="2130" w:type="dxa"/>
            <w:tcBorders>
              <w:top w:val="single" w:color="000000" w:sz="4" w:space="0"/>
              <w:left w:val="single" w:color="000000" w:sz="4" w:space="0"/>
            </w:tcBorders>
            <w:shd w:val="clear" w:color="auto" w:fill="auto"/>
            <w:vAlign w:val="center"/>
          </w:tcPr>
          <w:p>
            <w:pPr>
              <w:rPr>
                <w:rFonts w:hint="eastAsia"/>
              </w:rPr>
            </w:pPr>
            <w:r>
              <w:rPr>
                <w:rFonts w:hint="eastAsia"/>
                <w:lang w:val="en-US" w:eastAsia="zh-CN"/>
              </w:rPr>
              <w:t>专业名称</w:t>
            </w:r>
          </w:p>
        </w:tc>
        <w:tc>
          <w:tcPr>
            <w:tcW w:w="1356" w:type="dxa"/>
            <w:gridSpan w:val="2"/>
            <w:tcBorders>
              <w:top w:val="single" w:color="000000" w:sz="4" w:space="0"/>
              <w:left w:val="single" w:color="000000" w:sz="4" w:space="0"/>
              <w:bottom w:val="single" w:color="000000" w:sz="4" w:space="0"/>
            </w:tcBorders>
            <w:shd w:val="clear" w:color="auto" w:fill="auto"/>
            <w:vAlign w:val="center"/>
          </w:tcPr>
          <w:p>
            <w:pPr>
              <w:ind w:left="0" w:leftChars="0" w:firstLine="0" w:firstLineChars="0"/>
              <w:rPr>
                <w:rFonts w:hint="eastAsia"/>
              </w:rPr>
            </w:pPr>
            <w:r>
              <w:rPr>
                <w:rFonts w:hint="eastAsia"/>
                <w:lang w:val="en-US" w:eastAsia="zh-CN"/>
              </w:rPr>
              <w:t>人数</w:t>
            </w:r>
          </w:p>
        </w:tc>
        <w:tc>
          <w:tcPr>
            <w:tcW w:w="7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24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w:t>
            </w:r>
          </w:p>
        </w:tc>
        <w:tc>
          <w:tcPr>
            <w:tcW w:w="1368" w:type="dxa"/>
            <w:gridSpan w:val="2"/>
            <w:tcBorders>
              <w:top w:val="single" w:color="000000" w:sz="4" w:space="0"/>
              <w:left w:val="single" w:color="000000" w:sz="4" w:space="0"/>
              <w:right w:val="single" w:color="000000" w:sz="4" w:space="0"/>
            </w:tcBorders>
            <w:shd w:val="clear" w:color="auto" w:fill="auto"/>
            <w:vAlign w:val="center"/>
          </w:tcPr>
          <w:p>
            <w:pPr>
              <w:rPr>
                <w:rFonts w:hint="eastAsia"/>
              </w:rPr>
            </w:pPr>
            <w:r>
              <w:rPr>
                <w:rFonts w:hint="eastAsia"/>
                <w:lang w:val="en-US" w:eastAsia="zh-CN"/>
              </w:rPr>
              <w:t>党委工作部宣传干事</w:t>
            </w:r>
          </w:p>
        </w:tc>
        <w:tc>
          <w:tcPr>
            <w:tcW w:w="2130" w:type="dxa"/>
            <w:tcBorders>
              <w:top w:val="single" w:color="000000" w:sz="4" w:space="0"/>
              <w:left w:val="single" w:color="000000" w:sz="4" w:space="0"/>
            </w:tcBorders>
            <w:shd w:val="clear" w:color="auto" w:fill="auto"/>
            <w:vAlign w:val="center"/>
          </w:tcPr>
          <w:p>
            <w:pPr>
              <w:rPr>
                <w:rFonts w:hint="eastAsia"/>
              </w:rPr>
            </w:pPr>
            <w:r>
              <w:rPr>
                <w:rFonts w:hint="eastAsia"/>
                <w:lang w:val="en-US" w:eastAsia="zh-CN"/>
              </w:rPr>
              <w:t>新闻、中文、思政、法学、历史等相关专业</w:t>
            </w:r>
          </w:p>
        </w:tc>
        <w:tc>
          <w:tcPr>
            <w:tcW w:w="1356" w:type="dxa"/>
            <w:gridSpan w:val="2"/>
            <w:tcBorders>
              <w:top w:val="single" w:color="000000" w:sz="4" w:space="0"/>
              <w:left w:val="single" w:color="000000" w:sz="4" w:space="0"/>
            </w:tcBorders>
            <w:shd w:val="clear" w:color="auto" w:fill="auto"/>
            <w:vAlign w:val="center"/>
          </w:tcPr>
          <w:p>
            <w:pPr>
              <w:jc w:val="center"/>
              <w:rPr>
                <w:rFonts w:hint="eastAsia"/>
              </w:rPr>
            </w:pPr>
            <w:r>
              <w:rPr>
                <w:rFonts w:hint="eastAsia"/>
                <w:lang w:val="en-US" w:eastAsia="zh-CN"/>
              </w:rPr>
              <w:t>1</w:t>
            </w:r>
          </w:p>
        </w:tc>
        <w:tc>
          <w:tcPr>
            <w:tcW w:w="7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lang w:val="en-US" w:eastAsia="zh-CN"/>
              </w:rPr>
              <w:t>1、 中共党员，具有较强的政治素质和党性修养；</w:t>
            </w:r>
            <w:r>
              <w:rPr>
                <w:lang w:val="en-US" w:eastAsia="zh-CN"/>
              </w:rPr>
              <w:br w:type="textWrapping"/>
            </w:r>
            <w:r>
              <w:rPr>
                <w:lang w:val="en-US" w:eastAsia="zh-CN"/>
              </w:rPr>
              <w:t>2、 硕士研究生及以上学历，年龄30岁以下（1987年1月1日以后出生）；</w:t>
            </w:r>
            <w:r>
              <w:rPr>
                <w:lang w:val="en-US" w:eastAsia="zh-CN"/>
              </w:rPr>
              <w:br w:type="textWrapping"/>
            </w:r>
            <w:r>
              <w:rPr>
                <w:lang w:val="en-US" w:eastAsia="zh-CN"/>
              </w:rPr>
              <w:t>3、 有较强的文字写作、活动策划等能力；</w:t>
            </w:r>
            <w:r>
              <w:rPr>
                <w:lang w:val="en-US" w:eastAsia="zh-CN"/>
              </w:rPr>
              <w:br w:type="textWrapping"/>
            </w:r>
            <w:r>
              <w:rPr>
                <w:lang w:val="en-US" w:eastAsia="zh-CN"/>
              </w:rPr>
              <w:t>4、 熟悉新媒体运用，掌握基本的摄影、新闻采编和板报设计等技术。</w:t>
            </w:r>
            <w:r>
              <w:rPr>
                <w:lang w:val="en-US" w:eastAsia="zh-CN"/>
              </w:rPr>
              <w:br w:type="textWrapping"/>
            </w:r>
            <w:r>
              <w:rPr>
                <w:lang w:val="en-US" w:eastAsia="zh-CN"/>
              </w:rPr>
              <w:t>5、 从事过新闻宣传工作或者在校期间担任过校级团委、学生会干部者优先。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139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w:t>
            </w:r>
          </w:p>
        </w:tc>
        <w:tc>
          <w:tcPr>
            <w:tcW w:w="1368" w:type="dxa"/>
            <w:gridSpan w:val="2"/>
            <w:tcBorders>
              <w:top w:val="single" w:color="000000" w:sz="4" w:space="0"/>
              <w:left w:val="single" w:color="000000" w:sz="4" w:space="0"/>
              <w:right w:val="single" w:color="000000" w:sz="4" w:space="0"/>
            </w:tcBorders>
            <w:shd w:val="clear" w:color="auto" w:fill="auto"/>
            <w:vAlign w:val="center"/>
          </w:tcPr>
          <w:p>
            <w:pPr>
              <w:rPr>
                <w:rFonts w:hint="eastAsia"/>
              </w:rPr>
            </w:pPr>
            <w:r>
              <w:rPr>
                <w:rFonts w:hint="eastAsia"/>
                <w:lang w:val="en-US" w:eastAsia="zh-CN"/>
              </w:rPr>
              <w:t>教务处干事</w:t>
            </w:r>
          </w:p>
        </w:tc>
        <w:tc>
          <w:tcPr>
            <w:tcW w:w="2130" w:type="dxa"/>
            <w:tcBorders>
              <w:top w:val="single" w:color="000000" w:sz="4" w:space="0"/>
              <w:left w:val="single" w:color="000000" w:sz="4" w:space="0"/>
              <w:right w:val="single" w:color="000000" w:sz="4" w:space="0"/>
            </w:tcBorders>
            <w:shd w:val="clear" w:color="auto" w:fill="auto"/>
            <w:vAlign w:val="center"/>
          </w:tcPr>
          <w:p>
            <w:pPr>
              <w:rPr>
                <w:rFonts w:hint="eastAsia"/>
              </w:rPr>
            </w:pPr>
            <w:r>
              <w:rPr>
                <w:rFonts w:hint="eastAsia"/>
                <w:lang w:val="en-US" w:eastAsia="zh-CN"/>
              </w:rPr>
              <w:t>专业不限</w:t>
            </w:r>
          </w:p>
        </w:tc>
        <w:tc>
          <w:tcPr>
            <w:tcW w:w="1356" w:type="dxa"/>
            <w:gridSpan w:val="2"/>
            <w:tcBorders>
              <w:top w:val="single" w:color="000000" w:sz="4" w:space="0"/>
              <w:left w:val="single" w:color="000000" w:sz="4" w:space="0"/>
            </w:tcBorders>
            <w:shd w:val="clear" w:color="auto" w:fill="auto"/>
            <w:vAlign w:val="center"/>
          </w:tcPr>
          <w:p>
            <w:pPr>
              <w:jc w:val="center"/>
              <w:rPr>
                <w:rFonts w:hint="eastAsia"/>
              </w:rPr>
            </w:pPr>
            <w:r>
              <w:rPr>
                <w:rFonts w:hint="eastAsia"/>
                <w:lang w:val="en-US" w:eastAsia="zh-CN"/>
              </w:rPr>
              <w:t>1</w:t>
            </w:r>
          </w:p>
        </w:tc>
        <w:tc>
          <w:tcPr>
            <w:tcW w:w="7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 xml:space="preserve">热爱高等职业教育事业，具备教师素质；                                       2、硕士研究生及以上学历；                           </w:t>
            </w:r>
          </w:p>
          <w:p>
            <w:pPr>
              <w:rPr>
                <w:rFonts w:hint="eastAsia"/>
              </w:rPr>
            </w:pPr>
            <w:r>
              <w:rPr>
                <w:rFonts w:hint="eastAsia"/>
                <w:lang w:val="en-US" w:eastAsia="zh-CN"/>
              </w:rPr>
              <w:t xml:space="preserve">3、有较强的语言表达能力和文稿撰写能力；                      </w:t>
            </w:r>
          </w:p>
          <w:p>
            <w:pPr>
              <w:rPr>
                <w:rFonts w:hint="eastAsia"/>
              </w:rPr>
            </w:pPr>
            <w:r>
              <w:rPr>
                <w:rFonts w:hint="eastAsia"/>
                <w:lang w:val="en-US" w:eastAsia="zh-CN"/>
              </w:rPr>
              <w:t>4、具备计算机基础应用能力及信息管理系统应用能力；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163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w:t>
            </w:r>
          </w:p>
        </w:tc>
        <w:tc>
          <w:tcPr>
            <w:tcW w:w="1368" w:type="dxa"/>
            <w:gridSpan w:val="2"/>
            <w:tcBorders>
              <w:top w:val="single" w:color="000000" w:sz="4" w:space="0"/>
              <w:left w:val="single" w:color="000000" w:sz="4" w:space="0"/>
              <w:right w:val="single" w:color="000000" w:sz="4" w:space="0"/>
            </w:tcBorders>
            <w:shd w:val="clear" w:color="auto" w:fill="auto"/>
            <w:vAlign w:val="center"/>
          </w:tcPr>
          <w:p>
            <w:pPr>
              <w:rPr>
                <w:rFonts w:hint="eastAsia"/>
              </w:rPr>
            </w:pPr>
            <w:r>
              <w:rPr>
                <w:rFonts w:hint="eastAsia"/>
                <w:lang w:val="en-US" w:eastAsia="zh-CN"/>
              </w:rPr>
              <w:t>高教研究所干事</w:t>
            </w:r>
          </w:p>
        </w:tc>
        <w:tc>
          <w:tcPr>
            <w:tcW w:w="2130" w:type="dxa"/>
            <w:tcBorders>
              <w:top w:val="single" w:color="000000" w:sz="4" w:space="0"/>
              <w:left w:val="single" w:color="000000" w:sz="4" w:space="0"/>
              <w:right w:val="single" w:color="000000" w:sz="4" w:space="0"/>
            </w:tcBorders>
            <w:shd w:val="clear" w:color="auto" w:fill="auto"/>
            <w:vAlign w:val="center"/>
          </w:tcPr>
          <w:p>
            <w:pPr>
              <w:rPr>
                <w:rFonts w:hint="eastAsia"/>
              </w:rPr>
            </w:pPr>
            <w:r>
              <w:rPr>
                <w:rFonts w:hint="eastAsia"/>
                <w:lang w:val="en-US" w:eastAsia="zh-CN"/>
              </w:rPr>
              <w:t>教育学及相关专业</w:t>
            </w:r>
          </w:p>
        </w:tc>
        <w:tc>
          <w:tcPr>
            <w:tcW w:w="1356" w:type="dxa"/>
            <w:gridSpan w:val="2"/>
            <w:tcBorders>
              <w:top w:val="single" w:color="000000" w:sz="4" w:space="0"/>
              <w:left w:val="single" w:color="000000" w:sz="4" w:space="0"/>
            </w:tcBorders>
            <w:shd w:val="clear" w:color="auto" w:fill="auto"/>
            <w:vAlign w:val="center"/>
          </w:tcPr>
          <w:p>
            <w:pPr>
              <w:jc w:val="center"/>
              <w:rPr>
                <w:rFonts w:hint="eastAsia"/>
              </w:rPr>
            </w:pPr>
            <w:r>
              <w:rPr>
                <w:rFonts w:hint="eastAsia"/>
                <w:lang w:val="en-US" w:eastAsia="zh-CN"/>
              </w:rPr>
              <w:t>1</w:t>
            </w:r>
          </w:p>
        </w:tc>
        <w:tc>
          <w:tcPr>
            <w:tcW w:w="7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lang w:val="en-US" w:eastAsia="zh-CN"/>
              </w:rPr>
            </w:pPr>
            <w:r>
              <w:rPr>
                <w:lang w:val="en-US" w:eastAsia="zh-CN"/>
              </w:rPr>
              <w:t xml:space="preserve">热爱高等职业教育事业，本科或研究生期间所学专业为职业教育类专业者优先；                                  </w:t>
            </w:r>
          </w:p>
          <w:p>
            <w:pPr>
              <w:rPr>
                <w:rFonts w:hint="eastAsia"/>
              </w:rPr>
            </w:pPr>
            <w:r>
              <w:rPr>
                <w:lang w:val="en-US" w:eastAsia="zh-CN"/>
              </w:rPr>
              <w:t>2、硕士研究生及以上学历；                                                                                 3、有较强的文字写作和语言表达能力，具备教师素质，有职业教育工作经历者优先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18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4</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教师发展中心干事</w:t>
            </w:r>
          </w:p>
        </w:tc>
        <w:tc>
          <w:tcPr>
            <w:tcW w:w="2130" w:type="dxa"/>
            <w:tcBorders>
              <w:top w:val="single" w:color="000000" w:sz="4" w:space="0"/>
              <w:left w:val="single" w:color="000000" w:sz="4" w:space="0"/>
              <w:bottom w:val="single" w:color="000000" w:sz="4" w:space="0"/>
            </w:tcBorders>
            <w:shd w:val="clear" w:color="auto" w:fill="auto"/>
            <w:vAlign w:val="center"/>
          </w:tcPr>
          <w:p>
            <w:pPr>
              <w:rPr>
                <w:rFonts w:hint="eastAsia"/>
              </w:rPr>
            </w:pPr>
            <w:r>
              <w:rPr>
                <w:rFonts w:hint="eastAsia"/>
                <w:lang w:val="en-US" w:eastAsia="zh-CN"/>
              </w:rPr>
              <w:t>教育学、管理学及相关专业</w:t>
            </w:r>
          </w:p>
        </w:tc>
        <w:tc>
          <w:tcPr>
            <w:tcW w:w="1356"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rPr>
            </w:pPr>
            <w:r>
              <w:rPr>
                <w:rFonts w:hint="eastAsia"/>
                <w:lang w:val="en-US" w:eastAsia="zh-CN"/>
              </w:rPr>
              <w:t>1</w:t>
            </w:r>
          </w:p>
        </w:tc>
        <w:tc>
          <w:tcPr>
            <w:tcW w:w="7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 xml:space="preserve">1、热爱高等职业教育事业，具备教师素质，有较强的语言表达能力； </w:t>
            </w:r>
            <w:r>
              <w:rPr>
                <w:rFonts w:hint="eastAsia"/>
                <w:lang w:val="en-US" w:eastAsia="zh-CN"/>
              </w:rPr>
              <w:br w:type="textWrapping"/>
            </w:r>
            <w:r>
              <w:rPr>
                <w:rFonts w:hint="eastAsia"/>
                <w:lang w:val="en-US" w:eastAsia="zh-CN"/>
              </w:rPr>
              <w:t>2、硕士研究生及以上学历，中共党员；</w:t>
            </w:r>
            <w:r>
              <w:rPr>
                <w:rFonts w:hint="eastAsia"/>
                <w:lang w:val="en-US" w:eastAsia="zh-CN"/>
              </w:rPr>
              <w:br w:type="textWrapping"/>
            </w:r>
            <w:r>
              <w:rPr>
                <w:rFonts w:hint="eastAsia"/>
                <w:lang w:val="en-US" w:eastAsia="zh-CN"/>
              </w:rPr>
              <w:t>3、较强的语言表达能力和文字写作能力；</w:t>
            </w:r>
            <w:r>
              <w:rPr>
                <w:rFonts w:hint="eastAsia"/>
                <w:lang w:val="en-US" w:eastAsia="zh-CN"/>
              </w:rPr>
              <w:br w:type="textWrapping"/>
            </w:r>
            <w:r>
              <w:rPr>
                <w:rFonts w:hint="eastAsia"/>
                <w:lang w:val="en-US" w:eastAsia="zh-CN"/>
              </w:rPr>
              <w:t xml:space="preserve">4、担任过校团委、校学生会干部者，具有网络管理基本技能者优先。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54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5</w:t>
            </w:r>
          </w:p>
        </w:tc>
        <w:tc>
          <w:tcPr>
            <w:tcW w:w="13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 xml:space="preserve">辅导员 </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土木工程、汽车运用、计算机、思想政治、中文、新闻传播学等相关专业</w:t>
            </w:r>
          </w:p>
        </w:tc>
        <w:tc>
          <w:tcPr>
            <w:tcW w:w="1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5</w:t>
            </w:r>
          </w:p>
        </w:tc>
        <w:tc>
          <w:tcPr>
            <w:tcW w:w="7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 xml:space="preserve">热爱高等职业教育事业，具备教师素质，有较强的语言表达能力；                                       2、中共党员；                                     </w:t>
            </w:r>
          </w:p>
          <w:p>
            <w:pPr>
              <w:rPr>
                <w:rFonts w:hint="eastAsia"/>
              </w:rPr>
            </w:pPr>
            <w:r>
              <w:rPr>
                <w:rFonts w:hint="eastAsia"/>
                <w:lang w:val="en-US" w:eastAsia="zh-CN"/>
              </w:rPr>
              <w:t>3、硕士研究生及以上学历，或大学本科学历且曾在学校二级学院以上的学生会担任主要学生干部                                                   4、有体育、文艺等特长者优先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54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3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7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39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3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7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49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3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7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1455" w:hRule="atLeast"/>
        </w:trPr>
        <w:tc>
          <w:tcPr>
            <w:tcW w:w="810" w:type="dxa"/>
            <w:tcBorders>
              <w:top w:val="single" w:color="000000" w:sz="4" w:space="0"/>
              <w:left w:val="single" w:color="000000" w:sz="4" w:space="0"/>
              <w:right w:val="single" w:color="000000" w:sz="4" w:space="0"/>
            </w:tcBorders>
            <w:shd w:val="clear" w:color="auto" w:fill="auto"/>
            <w:vAlign w:val="center"/>
          </w:tcPr>
          <w:p>
            <w:pPr>
              <w:rPr>
                <w:rFonts w:hint="eastAsia"/>
              </w:rPr>
            </w:pPr>
            <w:r>
              <w:rPr>
                <w:rFonts w:hint="eastAsia"/>
                <w:lang w:val="en-US" w:eastAsia="zh-CN"/>
              </w:rPr>
              <w:t>6</w:t>
            </w:r>
          </w:p>
        </w:tc>
        <w:tc>
          <w:tcPr>
            <w:tcW w:w="1368" w:type="dxa"/>
            <w:gridSpan w:val="2"/>
            <w:tcBorders>
              <w:left w:val="single" w:color="000000" w:sz="4" w:space="0"/>
              <w:right w:val="single" w:color="000000" w:sz="4" w:space="0"/>
            </w:tcBorders>
            <w:shd w:val="clear" w:color="auto" w:fill="auto"/>
            <w:vAlign w:val="center"/>
          </w:tcPr>
          <w:p>
            <w:pPr>
              <w:rPr>
                <w:rFonts w:hint="eastAsia"/>
              </w:rPr>
            </w:pPr>
            <w:r>
              <w:rPr>
                <w:rFonts w:hint="eastAsia"/>
                <w:lang w:val="en-US" w:eastAsia="zh-CN"/>
              </w:rPr>
              <w:t>航海工程系辅导员</w:t>
            </w:r>
          </w:p>
        </w:tc>
        <w:tc>
          <w:tcPr>
            <w:tcW w:w="2130" w:type="dxa"/>
            <w:tcBorders>
              <w:left w:val="single" w:color="000000" w:sz="4" w:space="0"/>
              <w:bottom w:val="single" w:color="000000" w:sz="4" w:space="0"/>
            </w:tcBorders>
            <w:shd w:val="clear" w:color="auto" w:fill="auto"/>
            <w:vAlign w:val="center"/>
          </w:tcPr>
          <w:p>
            <w:pPr>
              <w:rPr>
                <w:rFonts w:hint="eastAsia"/>
              </w:rPr>
            </w:pPr>
            <w:r>
              <w:rPr>
                <w:rFonts w:hint="eastAsia"/>
                <w:lang w:val="en-US" w:eastAsia="zh-CN"/>
              </w:rPr>
              <w:t>航海类、军事类、公安类，司法类</w:t>
            </w:r>
          </w:p>
        </w:tc>
        <w:tc>
          <w:tcPr>
            <w:tcW w:w="1356" w:type="dxa"/>
            <w:gridSpan w:val="2"/>
            <w:tcBorders>
              <w:left w:val="single" w:color="000000" w:sz="4" w:space="0"/>
              <w:bottom w:val="single" w:color="000000" w:sz="4" w:space="0"/>
            </w:tcBorders>
            <w:shd w:val="clear" w:color="auto" w:fill="auto"/>
            <w:vAlign w:val="center"/>
          </w:tcPr>
          <w:p>
            <w:pPr>
              <w:jc w:val="center"/>
              <w:rPr>
                <w:rFonts w:hint="eastAsia"/>
              </w:rPr>
            </w:pPr>
            <w:r>
              <w:rPr>
                <w:rFonts w:hint="eastAsia"/>
                <w:lang w:val="en-US" w:eastAsia="zh-CN"/>
              </w:rPr>
              <w:t>1</w:t>
            </w:r>
          </w:p>
        </w:tc>
        <w:tc>
          <w:tcPr>
            <w:tcW w:w="7175" w:type="dxa"/>
            <w:tcBorders>
              <w:left w:val="single" w:color="000000" w:sz="4" w:space="0"/>
              <w:right w:val="single" w:color="000000" w:sz="4" w:space="0"/>
            </w:tcBorders>
            <w:shd w:val="clear" w:color="auto" w:fill="auto"/>
            <w:vAlign w:val="center"/>
          </w:tcPr>
          <w:p>
            <w:pPr>
              <w:rPr>
                <w:rFonts w:hint="eastAsia"/>
              </w:rPr>
            </w:pPr>
            <w:r>
              <w:rPr>
                <w:rFonts w:hint="eastAsia"/>
                <w:lang w:val="en-US" w:eastAsia="zh-CN"/>
              </w:rPr>
              <w:t>1、热爱高等职业教育事业，具备老师素质，有较强的语言表达能力；2、具有执行学生军事半军事化能力和水平；3、本科学历、中共党员，1990年12月31日以后出生，身体健康。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54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w:t>
            </w:r>
          </w:p>
        </w:tc>
        <w:tc>
          <w:tcPr>
            <w:tcW w:w="13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路桥工程系教师</w:t>
            </w:r>
          </w:p>
        </w:tc>
        <w:tc>
          <w:tcPr>
            <w:tcW w:w="2130" w:type="dxa"/>
            <w:tcBorders>
              <w:top w:val="single" w:color="000000" w:sz="4" w:space="0"/>
              <w:left w:val="single" w:color="000000" w:sz="4" w:space="0"/>
              <w:bottom w:val="single" w:color="000000" w:sz="4" w:space="0"/>
            </w:tcBorders>
            <w:shd w:val="clear" w:color="auto" w:fill="auto"/>
            <w:vAlign w:val="center"/>
          </w:tcPr>
          <w:p>
            <w:pPr>
              <w:rPr>
                <w:rFonts w:hint="eastAsia"/>
              </w:rPr>
            </w:pPr>
            <w:r>
              <w:rPr>
                <w:rFonts w:hint="eastAsia"/>
                <w:lang w:val="en-US" w:eastAsia="zh-CN"/>
              </w:rPr>
              <w:t>道路与铁道工程（道路方向）</w:t>
            </w:r>
          </w:p>
        </w:tc>
        <w:tc>
          <w:tcPr>
            <w:tcW w:w="1356"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rPr>
            </w:pPr>
            <w:r>
              <w:rPr>
                <w:rFonts w:hint="eastAsia"/>
                <w:lang w:val="en-US" w:eastAsia="zh-CN"/>
              </w:rPr>
              <w:t>3</w:t>
            </w:r>
          </w:p>
        </w:tc>
        <w:tc>
          <w:tcPr>
            <w:tcW w:w="7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lang w:val="en-US" w:eastAsia="zh-CN"/>
              </w:rPr>
              <w:t>1、热爱高等职业教育事业，具备教师素质，有较强的语言表达能力；                                       2、硕士研究生及以上学历；或大学本科学历，且具有该专业中级以上职称（含中级）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54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3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30" w:type="dxa"/>
            <w:tcBorders>
              <w:top w:val="single" w:color="000000" w:sz="4" w:space="0"/>
              <w:left w:val="single" w:color="000000" w:sz="4" w:space="0"/>
              <w:bottom w:val="single" w:color="000000" w:sz="4" w:space="0"/>
            </w:tcBorders>
            <w:shd w:val="clear" w:color="auto" w:fill="auto"/>
            <w:vAlign w:val="center"/>
          </w:tcPr>
          <w:p>
            <w:pPr>
              <w:rPr>
                <w:rFonts w:hint="eastAsia"/>
              </w:rPr>
            </w:pPr>
            <w:r>
              <w:rPr>
                <w:rFonts w:hint="eastAsia"/>
                <w:lang w:val="en-US" w:eastAsia="zh-CN"/>
              </w:rPr>
              <w:t>土木工程（公路工程方向）</w:t>
            </w:r>
          </w:p>
        </w:tc>
        <w:tc>
          <w:tcPr>
            <w:tcW w:w="1356"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rPr>
            </w:pPr>
            <w:r>
              <w:rPr>
                <w:rFonts w:hint="eastAsia"/>
                <w:lang w:val="en-US" w:eastAsia="zh-CN"/>
              </w:rPr>
              <w:t>2</w:t>
            </w:r>
          </w:p>
        </w:tc>
        <w:tc>
          <w:tcPr>
            <w:tcW w:w="7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52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3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30" w:type="dxa"/>
            <w:tcBorders>
              <w:top w:val="single" w:color="000000" w:sz="4" w:space="0"/>
              <w:left w:val="single" w:color="000000" w:sz="4" w:space="0"/>
              <w:bottom w:val="single" w:color="000000" w:sz="4" w:space="0"/>
            </w:tcBorders>
            <w:shd w:val="clear" w:color="auto" w:fill="auto"/>
            <w:vAlign w:val="center"/>
          </w:tcPr>
          <w:p>
            <w:pPr>
              <w:rPr>
                <w:rFonts w:hint="eastAsia"/>
              </w:rPr>
            </w:pPr>
            <w:r>
              <w:rPr>
                <w:rFonts w:hint="eastAsia"/>
                <w:lang w:val="en-US" w:eastAsia="zh-CN"/>
              </w:rPr>
              <w:t>道路与铁道工程（铁路方向）</w:t>
            </w:r>
          </w:p>
        </w:tc>
        <w:tc>
          <w:tcPr>
            <w:tcW w:w="1356"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rPr>
            </w:pPr>
            <w:r>
              <w:rPr>
                <w:rFonts w:hint="eastAsia"/>
                <w:lang w:val="en-US" w:eastAsia="zh-CN"/>
              </w:rPr>
              <w:t>2</w:t>
            </w:r>
          </w:p>
        </w:tc>
        <w:tc>
          <w:tcPr>
            <w:tcW w:w="7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54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3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30" w:type="dxa"/>
            <w:tcBorders>
              <w:top w:val="single" w:color="000000" w:sz="4" w:space="0"/>
              <w:left w:val="single" w:color="000000" w:sz="4" w:space="0"/>
              <w:bottom w:val="single" w:color="000000" w:sz="4" w:space="0"/>
            </w:tcBorders>
            <w:shd w:val="clear" w:color="auto" w:fill="auto"/>
            <w:vAlign w:val="center"/>
          </w:tcPr>
          <w:p>
            <w:pPr>
              <w:rPr>
                <w:rFonts w:hint="eastAsia"/>
              </w:rPr>
            </w:pPr>
            <w:r>
              <w:rPr>
                <w:rFonts w:hint="eastAsia"/>
                <w:lang w:val="en-US" w:eastAsia="zh-CN"/>
              </w:rPr>
              <w:t>土木工程（道路工程）</w:t>
            </w:r>
          </w:p>
        </w:tc>
        <w:tc>
          <w:tcPr>
            <w:tcW w:w="1356"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rPr>
            </w:pPr>
            <w:r>
              <w:rPr>
                <w:rFonts w:hint="eastAsia"/>
                <w:lang w:val="en-US" w:eastAsia="zh-CN"/>
              </w:rPr>
              <w:t>2</w:t>
            </w:r>
          </w:p>
        </w:tc>
        <w:tc>
          <w:tcPr>
            <w:tcW w:w="7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540" w:hRule="atLeast"/>
        </w:trPr>
        <w:tc>
          <w:tcPr>
            <w:tcW w:w="810" w:type="dxa"/>
            <w:vMerge w:val="restart"/>
            <w:tcBorders>
              <w:top w:val="single" w:color="000000" w:sz="4" w:space="0"/>
              <w:left w:val="single" w:color="000000" w:sz="4" w:space="0"/>
              <w:right w:val="single" w:color="000000" w:sz="4" w:space="0"/>
            </w:tcBorders>
            <w:shd w:val="clear" w:color="auto" w:fill="auto"/>
            <w:vAlign w:val="center"/>
          </w:tcPr>
          <w:p>
            <w:pPr>
              <w:rPr>
                <w:rFonts w:hint="eastAsia"/>
              </w:rPr>
            </w:pPr>
            <w:r>
              <w:rPr>
                <w:rFonts w:hint="eastAsia"/>
                <w:lang w:val="en-US" w:eastAsia="zh-CN"/>
              </w:rPr>
              <w:t>8</w:t>
            </w:r>
          </w:p>
        </w:tc>
        <w:tc>
          <w:tcPr>
            <w:tcW w:w="1368" w:type="dxa"/>
            <w:gridSpan w:val="2"/>
            <w:vMerge w:val="restart"/>
            <w:tcBorders>
              <w:top w:val="single" w:color="000000" w:sz="4" w:space="0"/>
              <w:left w:val="single" w:color="000000" w:sz="4" w:space="0"/>
              <w:right w:val="single" w:color="000000" w:sz="4" w:space="0"/>
            </w:tcBorders>
            <w:shd w:val="clear" w:color="auto" w:fill="auto"/>
            <w:vAlign w:val="center"/>
          </w:tcPr>
          <w:p>
            <w:pPr>
              <w:rPr>
                <w:rFonts w:hint="eastAsia"/>
              </w:rPr>
            </w:pPr>
            <w:r>
              <w:rPr>
                <w:rFonts w:hint="eastAsia"/>
                <w:lang w:val="en-US" w:eastAsia="zh-CN"/>
              </w:rPr>
              <w:t>建筑工程系教师</w:t>
            </w:r>
          </w:p>
        </w:tc>
        <w:tc>
          <w:tcPr>
            <w:tcW w:w="2130" w:type="dxa"/>
            <w:tcBorders>
              <w:top w:val="single" w:color="000000" w:sz="4" w:space="0"/>
              <w:left w:val="single" w:color="000000" w:sz="4" w:space="0"/>
              <w:bottom w:val="single" w:color="000000" w:sz="4" w:space="0"/>
            </w:tcBorders>
            <w:shd w:val="clear" w:color="auto" w:fill="auto"/>
            <w:vAlign w:val="center"/>
          </w:tcPr>
          <w:p>
            <w:pPr>
              <w:rPr>
                <w:rFonts w:hint="eastAsia"/>
              </w:rPr>
            </w:pPr>
            <w:r>
              <w:rPr>
                <w:rFonts w:hint="eastAsia"/>
                <w:lang w:val="en-US" w:eastAsia="zh-CN"/>
              </w:rPr>
              <w:t>土木工程等相关专业</w:t>
            </w:r>
          </w:p>
        </w:tc>
        <w:tc>
          <w:tcPr>
            <w:tcW w:w="1356"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rPr>
            </w:pPr>
            <w:r>
              <w:rPr>
                <w:rFonts w:hint="eastAsia"/>
                <w:lang w:val="en-US" w:eastAsia="zh-CN"/>
              </w:rPr>
              <w:t>1</w:t>
            </w:r>
          </w:p>
        </w:tc>
        <w:tc>
          <w:tcPr>
            <w:tcW w:w="7175" w:type="dxa"/>
            <w:vMerge w:val="restart"/>
            <w:tcBorders>
              <w:top w:val="single" w:color="000000" w:sz="4" w:space="0"/>
              <w:left w:val="single" w:color="000000" w:sz="4" w:space="0"/>
              <w:right w:val="single" w:color="000000" w:sz="4" w:space="0"/>
            </w:tcBorders>
            <w:shd w:val="clear" w:color="auto" w:fill="auto"/>
            <w:vAlign w:val="center"/>
          </w:tcPr>
          <w:p>
            <w:pPr>
              <w:rPr>
                <w:rFonts w:hint="eastAsia"/>
              </w:rPr>
            </w:pPr>
            <w:r>
              <w:rPr>
                <w:rFonts w:hint="eastAsia"/>
                <w:lang w:val="en-US" w:eastAsia="zh-CN"/>
              </w:rPr>
              <w:t xml:space="preserve">1、热爱高等职业教育事业，具备教师素质，有较强的语言表达能力；                                       2、硕士研究生及以上学历；或大学本科学历，且具有该专业中级以上职称（含中级）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765" w:hRule="atLeast"/>
        </w:trPr>
        <w:tc>
          <w:tcPr>
            <w:tcW w:w="810" w:type="dxa"/>
            <w:vMerge w:val="continue"/>
            <w:tcBorders>
              <w:top w:val="single" w:color="000000" w:sz="4" w:space="0"/>
              <w:left w:val="single" w:color="000000" w:sz="4" w:space="0"/>
              <w:right w:val="single" w:color="000000" w:sz="4" w:space="0"/>
            </w:tcBorders>
            <w:shd w:val="clear" w:color="auto" w:fill="auto"/>
            <w:vAlign w:val="center"/>
          </w:tcPr>
          <w:p>
            <w:pPr>
              <w:rPr>
                <w:rFonts w:hint="eastAsia"/>
              </w:rPr>
            </w:pPr>
          </w:p>
        </w:tc>
        <w:tc>
          <w:tcPr>
            <w:tcW w:w="1368" w:type="dxa"/>
            <w:gridSpan w:val="2"/>
            <w:vMerge w:val="continue"/>
            <w:tcBorders>
              <w:top w:val="single" w:color="000000" w:sz="4" w:space="0"/>
              <w:left w:val="single" w:color="000000" w:sz="4" w:space="0"/>
              <w:right w:val="single" w:color="000000" w:sz="4" w:space="0"/>
            </w:tcBorders>
            <w:shd w:val="clear" w:color="auto" w:fill="auto"/>
            <w:vAlign w:val="center"/>
          </w:tcPr>
          <w:p>
            <w:pPr>
              <w:rPr>
                <w:rFonts w:hint="eastAsia"/>
              </w:rPr>
            </w:pPr>
          </w:p>
        </w:tc>
        <w:tc>
          <w:tcPr>
            <w:tcW w:w="2130" w:type="dxa"/>
            <w:tcBorders>
              <w:top w:val="single" w:color="000000" w:sz="4" w:space="0"/>
              <w:left w:val="single" w:color="000000" w:sz="4" w:space="0"/>
              <w:bottom w:val="single" w:color="000000" w:sz="4" w:space="0"/>
            </w:tcBorders>
            <w:shd w:val="clear" w:color="auto" w:fill="auto"/>
            <w:vAlign w:val="center"/>
          </w:tcPr>
          <w:p>
            <w:pPr>
              <w:rPr>
                <w:rFonts w:hint="eastAsia"/>
              </w:rPr>
            </w:pPr>
            <w:r>
              <w:rPr>
                <w:rFonts w:hint="eastAsia"/>
                <w:lang w:val="en-US" w:eastAsia="zh-CN"/>
              </w:rPr>
              <w:t>道路与铁道工程（公路方向）等相关专业</w:t>
            </w:r>
          </w:p>
        </w:tc>
        <w:tc>
          <w:tcPr>
            <w:tcW w:w="1356"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rPr>
            </w:pPr>
            <w:r>
              <w:rPr>
                <w:rFonts w:hint="eastAsia"/>
                <w:lang w:val="en-US" w:eastAsia="zh-CN"/>
              </w:rPr>
              <w:t>1</w:t>
            </w:r>
          </w:p>
        </w:tc>
        <w:tc>
          <w:tcPr>
            <w:tcW w:w="7175" w:type="dxa"/>
            <w:vMerge w:val="continue"/>
            <w:tcBorders>
              <w:top w:val="single" w:color="000000" w:sz="4" w:space="0"/>
              <w:left w:val="single" w:color="000000" w:sz="4" w:space="0"/>
              <w:right w:val="single" w:color="000000" w:sz="4" w:space="0"/>
            </w:tcBorders>
            <w:shd w:val="clear" w:color="auto" w:fill="auto"/>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780" w:hRule="atLeast"/>
        </w:trPr>
        <w:tc>
          <w:tcPr>
            <w:tcW w:w="810" w:type="dxa"/>
            <w:vMerge w:val="restart"/>
            <w:tcBorders>
              <w:top w:val="single" w:color="000000" w:sz="4" w:space="0"/>
              <w:left w:val="single" w:color="000000" w:sz="4" w:space="0"/>
              <w:right w:val="single" w:color="000000" w:sz="4" w:space="0"/>
            </w:tcBorders>
            <w:shd w:val="clear" w:color="auto" w:fill="auto"/>
            <w:vAlign w:val="center"/>
          </w:tcPr>
          <w:p>
            <w:pPr>
              <w:rPr>
                <w:rFonts w:hint="eastAsia"/>
              </w:rPr>
            </w:pPr>
            <w:r>
              <w:rPr>
                <w:rFonts w:hint="eastAsia"/>
                <w:lang w:val="en-US" w:eastAsia="zh-CN"/>
              </w:rPr>
              <w:t>9</w:t>
            </w:r>
          </w:p>
        </w:tc>
        <w:tc>
          <w:tcPr>
            <w:tcW w:w="13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汽车工程系教师</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机械电子工程、电气工程、控制理论及控制工程</w:t>
            </w:r>
          </w:p>
        </w:tc>
        <w:tc>
          <w:tcPr>
            <w:tcW w:w="1356"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rPr>
            </w:pPr>
            <w:r>
              <w:rPr>
                <w:rFonts w:hint="eastAsia"/>
                <w:lang w:val="en-US" w:eastAsia="zh-CN"/>
              </w:rPr>
              <w:t>1</w:t>
            </w:r>
          </w:p>
        </w:tc>
        <w:tc>
          <w:tcPr>
            <w:tcW w:w="7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 xml:space="preserve">热爱高等职业教育事业，具备教师素质，有较强的语言表达能力；                                       2、硕士研究生及以上学历；或大学本科学历，且具有该专业中级以上职称（含中级）                                   </w:t>
            </w:r>
          </w:p>
          <w:p>
            <w:pPr>
              <w:rPr>
                <w:rFonts w:hint="eastAsia"/>
              </w:rPr>
            </w:pPr>
            <w:r>
              <w:rPr>
                <w:rFonts w:hint="eastAsia"/>
                <w:lang w:val="en-US" w:eastAsia="zh-CN"/>
              </w:rPr>
              <w:t>3、参加全国大学生电子设计竞赛或全国大学生机械创新设计大赛获奖者优先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1230" w:hRule="atLeast"/>
        </w:trPr>
        <w:tc>
          <w:tcPr>
            <w:tcW w:w="810" w:type="dxa"/>
            <w:vMerge w:val="continue"/>
            <w:tcBorders>
              <w:top w:val="single" w:color="000000" w:sz="4" w:space="0"/>
              <w:left w:val="single" w:color="000000" w:sz="4" w:space="0"/>
              <w:right w:val="single" w:color="000000" w:sz="4" w:space="0"/>
            </w:tcBorders>
            <w:shd w:val="clear" w:color="auto" w:fill="auto"/>
            <w:vAlign w:val="center"/>
          </w:tcPr>
          <w:p>
            <w:pPr>
              <w:rPr>
                <w:rFonts w:hint="eastAsia"/>
              </w:rPr>
            </w:pPr>
          </w:p>
        </w:tc>
        <w:tc>
          <w:tcPr>
            <w:tcW w:w="13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机械设计及理论、车辆工程、机械电子工程及工程机械运用与维护等相关专业</w:t>
            </w:r>
          </w:p>
        </w:tc>
        <w:tc>
          <w:tcPr>
            <w:tcW w:w="1356"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rPr>
            </w:pPr>
            <w:r>
              <w:rPr>
                <w:rFonts w:hint="eastAsia"/>
                <w:lang w:val="en-US" w:eastAsia="zh-CN"/>
              </w:rPr>
              <w:t>1</w:t>
            </w:r>
          </w:p>
        </w:tc>
        <w:tc>
          <w:tcPr>
            <w:tcW w:w="7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1035"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10</w:t>
            </w:r>
          </w:p>
        </w:tc>
        <w:tc>
          <w:tcPr>
            <w:tcW w:w="13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信息工程系教师</w:t>
            </w:r>
          </w:p>
        </w:tc>
        <w:tc>
          <w:tcPr>
            <w:tcW w:w="2130" w:type="dxa"/>
            <w:tcBorders>
              <w:top w:val="single" w:color="000000" w:sz="4" w:space="0"/>
              <w:left w:val="single" w:color="000000" w:sz="4" w:space="0"/>
              <w:right w:val="single" w:color="000000" w:sz="4" w:space="0"/>
            </w:tcBorders>
            <w:shd w:val="clear" w:color="auto" w:fill="auto"/>
            <w:vAlign w:val="center"/>
          </w:tcPr>
          <w:p>
            <w:pPr>
              <w:rPr>
                <w:rFonts w:hint="eastAsia"/>
              </w:rPr>
            </w:pPr>
            <w:r>
              <w:rPr>
                <w:rFonts w:hint="eastAsia"/>
                <w:lang w:val="en-US" w:eastAsia="zh-CN"/>
              </w:rPr>
              <w:t>通信技术</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7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 xml:space="preserve">热爱高等职业教育事业，具备教师素质，有较强的语言表达能力；                                       2、硕士研究生及以上学历；或大学本科学历，且具有该专业中级以上职称（含中级）；                                 </w:t>
            </w:r>
          </w:p>
          <w:p>
            <w:pPr>
              <w:rPr>
                <w:rFonts w:hint="eastAsia"/>
              </w:rPr>
            </w:pPr>
            <w:r>
              <w:rPr>
                <w:rFonts w:hint="eastAsia"/>
                <w:lang w:val="en-US" w:eastAsia="zh-CN"/>
              </w:rPr>
              <w:t>3、在电子通信网络技术、通信网络搭建和管理维护、软件开发、软件测试与维护、网站设计与开发等领域具备较好的专业知识和较强的专业实践技能；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115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3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软件工程</w:t>
            </w: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7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1620" w:hRule="atLeast"/>
        </w:trPr>
        <w:tc>
          <w:tcPr>
            <w:tcW w:w="810" w:type="dxa"/>
            <w:vMerge w:val="restart"/>
            <w:tcBorders>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11</w:t>
            </w:r>
          </w:p>
        </w:tc>
        <w:tc>
          <w:tcPr>
            <w:tcW w:w="1368" w:type="dxa"/>
            <w:gridSpan w:val="2"/>
            <w:vMerge w:val="restart"/>
            <w:tcBorders>
              <w:left w:val="single" w:color="000000" w:sz="4" w:space="0"/>
              <w:bottom w:val="single" w:color="000000" w:sz="4" w:space="0"/>
            </w:tcBorders>
            <w:shd w:val="clear" w:color="auto" w:fill="auto"/>
            <w:vAlign w:val="center"/>
          </w:tcPr>
          <w:p>
            <w:pPr>
              <w:rPr>
                <w:rFonts w:hint="eastAsia"/>
              </w:rPr>
            </w:pPr>
            <w:r>
              <w:rPr>
                <w:rFonts w:hint="eastAsia"/>
                <w:lang w:val="en-US" w:eastAsia="zh-CN"/>
              </w:rPr>
              <w:t>航海工程系教师</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国际邮轮乘务管理、酒店管理、旅游管理相关专业</w:t>
            </w:r>
          </w:p>
        </w:tc>
        <w:tc>
          <w:tcPr>
            <w:tcW w:w="1356" w:type="dxa"/>
            <w:gridSpan w:val="2"/>
            <w:tcBorders>
              <w:top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7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 xml:space="preserve">1、热爱高等职业教育事业，具备教师素质，有较强的语言表达能力；                                       2、本科及以上学历，有英语特长（有国外留学经历或取得英语六级证书）；                                 3、具有邮轮工作经验或相关企业工作经验者优先。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2100" w:hRule="atLeast"/>
        </w:trPr>
        <w:tc>
          <w:tcPr>
            <w:tcW w:w="810"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rPr>
            </w:pPr>
          </w:p>
        </w:tc>
        <w:tc>
          <w:tcPr>
            <w:tcW w:w="1368" w:type="dxa"/>
            <w:gridSpan w:val="2"/>
            <w:vMerge w:val="continue"/>
            <w:tcBorders>
              <w:left w:val="single" w:color="000000" w:sz="4" w:space="0"/>
              <w:bottom w:val="single" w:color="000000" w:sz="4" w:space="0"/>
            </w:tcBorders>
            <w:shd w:val="clear" w:color="auto" w:fill="auto"/>
            <w:vAlign w:val="center"/>
          </w:tcPr>
          <w:p>
            <w:pPr>
              <w:rPr>
                <w:rFonts w:hint="eastAsia"/>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船舶电气工程或相关专业</w:t>
            </w:r>
          </w:p>
        </w:tc>
        <w:tc>
          <w:tcPr>
            <w:tcW w:w="1356" w:type="dxa"/>
            <w:gridSpan w:val="2"/>
            <w:tcBorders>
              <w:top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7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1、热爱高等职业教育事业，具备教师素质，有较强的语言表达能力；                                       2、硕士研究生及以上学历，或大学本科学历且持有无限航区750KW及以上船舶电子电气员证书。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1695" w:hRule="atLeast"/>
        </w:trPr>
        <w:tc>
          <w:tcPr>
            <w:tcW w:w="810"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rPr>
            </w:pPr>
          </w:p>
        </w:tc>
        <w:tc>
          <w:tcPr>
            <w:tcW w:w="1368" w:type="dxa"/>
            <w:gridSpan w:val="2"/>
            <w:vMerge w:val="continue"/>
            <w:tcBorders>
              <w:left w:val="single" w:color="000000" w:sz="4" w:space="0"/>
              <w:bottom w:val="single" w:color="000000" w:sz="4" w:space="0"/>
            </w:tcBorders>
            <w:shd w:val="clear" w:color="auto" w:fill="auto"/>
            <w:vAlign w:val="center"/>
          </w:tcPr>
          <w:p>
            <w:pPr>
              <w:rPr>
                <w:rFonts w:hint="eastAsia"/>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航海技术专业</w:t>
            </w:r>
          </w:p>
        </w:tc>
        <w:tc>
          <w:tcPr>
            <w:tcW w:w="1356" w:type="dxa"/>
            <w:gridSpan w:val="2"/>
            <w:tcBorders>
              <w:top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7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1、热爱高等职业教育事业，具备教师素质，有较强的语言表达能力；                                                2、大学本科及以上学历且具有该专业中级以上职称（含中级），或持有无限航区船长或大副，有一年以上对应岗位相关工作经验。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1650" w:hRule="atLeast"/>
        </w:trPr>
        <w:tc>
          <w:tcPr>
            <w:tcW w:w="810"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rPr>
            </w:pPr>
          </w:p>
        </w:tc>
        <w:tc>
          <w:tcPr>
            <w:tcW w:w="1368" w:type="dxa"/>
            <w:gridSpan w:val="2"/>
            <w:vMerge w:val="continue"/>
            <w:tcBorders>
              <w:left w:val="single" w:color="000000" w:sz="4" w:space="0"/>
              <w:bottom w:val="single" w:color="000000" w:sz="4" w:space="0"/>
            </w:tcBorders>
            <w:shd w:val="clear" w:color="auto" w:fill="auto"/>
            <w:vAlign w:val="center"/>
          </w:tcPr>
          <w:p>
            <w:pPr>
              <w:rPr>
                <w:rFonts w:hint="eastAsia"/>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船舶工程技术或船舶建造、设计相关专业</w:t>
            </w:r>
          </w:p>
        </w:tc>
        <w:tc>
          <w:tcPr>
            <w:tcW w:w="1356" w:type="dxa"/>
            <w:gridSpan w:val="2"/>
            <w:tcBorders>
              <w:top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w:t>
            </w:r>
          </w:p>
        </w:tc>
        <w:tc>
          <w:tcPr>
            <w:tcW w:w="7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 xml:space="preserve">1、热爱高等职业教育事业，具备教师素质，有较强的语言表达能力；                                       2、硕士研究生及以上学历，具有该专业中级以上职称（含中级）优先。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gridAfter w:val="1"/>
          <w:wBefore w:w="223" w:type="dxa"/>
          <w:wAfter w:w="90" w:type="dxa"/>
          <w:trHeight w:val="130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12</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基础部教师</w:t>
            </w:r>
          </w:p>
        </w:tc>
        <w:tc>
          <w:tcPr>
            <w:tcW w:w="2130" w:type="dxa"/>
            <w:tcBorders>
              <w:top w:val="single" w:color="000000" w:sz="4" w:space="0"/>
              <w:left w:val="single" w:color="000000" w:sz="4" w:space="0"/>
              <w:bottom w:val="single" w:color="000000" w:sz="4" w:space="0"/>
            </w:tcBorders>
            <w:shd w:val="clear" w:color="auto" w:fill="auto"/>
            <w:vAlign w:val="center"/>
          </w:tcPr>
          <w:p>
            <w:pPr>
              <w:rPr>
                <w:rFonts w:hint="eastAsia"/>
              </w:rPr>
            </w:pPr>
            <w:r>
              <w:rPr>
                <w:rFonts w:hint="eastAsia"/>
                <w:lang w:val="en-US" w:eastAsia="zh-CN"/>
              </w:rPr>
              <w:t>数学</w:t>
            </w:r>
          </w:p>
        </w:tc>
        <w:tc>
          <w:tcPr>
            <w:tcW w:w="1356" w:type="dxa"/>
            <w:gridSpan w:val="2"/>
            <w:tcBorders>
              <w:top w:val="single" w:color="000000" w:sz="4" w:space="0"/>
              <w:left w:val="single" w:color="000000" w:sz="4" w:space="0"/>
              <w:bottom w:val="single" w:color="000000" w:sz="4" w:space="0"/>
            </w:tcBorders>
            <w:shd w:val="clear" w:color="auto" w:fill="auto"/>
            <w:vAlign w:val="center"/>
          </w:tcPr>
          <w:p>
            <w:pPr>
              <w:jc w:val="center"/>
              <w:rPr>
                <w:rFonts w:hint="eastAsia"/>
              </w:rPr>
            </w:pPr>
            <w:r>
              <w:rPr>
                <w:rFonts w:hint="eastAsia"/>
                <w:lang w:val="en-US" w:eastAsia="zh-CN"/>
              </w:rPr>
              <w:t>1</w:t>
            </w:r>
          </w:p>
        </w:tc>
        <w:tc>
          <w:tcPr>
            <w:tcW w:w="7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 xml:space="preserve">1、热爱高等职业教育事业，具备教师素质，有较强的语言表达能力；                                       2、硕士研究生及以上学历；                                      3、有参加或指导全国大学生数学建模竞赛经历者优先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2130" w:type="dxa"/>
            <w:tcBorders>
              <w:top w:val="single" w:color="000000" w:sz="4" w:space="0"/>
              <w:left w:val="single" w:color="000000" w:sz="4" w:space="0"/>
              <w:bottom w:val="single" w:color="000000" w:sz="4" w:space="0"/>
            </w:tcBorders>
            <w:shd w:val="clear" w:color="auto" w:fill="auto"/>
            <w:vAlign w:val="center"/>
          </w:tcPr>
          <w:p>
            <w:pPr>
              <w:rPr>
                <w:rFonts w:hint="eastAsia"/>
              </w:rPr>
            </w:pPr>
            <w:r>
              <w:rPr>
                <w:rFonts w:hint="eastAsia"/>
                <w:lang w:val="en-US" w:eastAsia="zh-CN"/>
              </w:rPr>
              <w:t>体育</w:t>
            </w:r>
          </w:p>
        </w:tc>
        <w:tc>
          <w:tcPr>
            <w:tcW w:w="807" w:type="dxa"/>
            <w:tcBorders>
              <w:top w:val="single" w:color="000000" w:sz="4" w:space="0"/>
              <w:left w:val="single" w:color="000000" w:sz="4" w:space="0"/>
              <w:bottom w:val="single" w:color="000000" w:sz="4" w:space="0"/>
            </w:tcBorders>
            <w:shd w:val="clear" w:color="auto" w:fill="auto"/>
            <w:vAlign w:val="center"/>
          </w:tcPr>
          <w:p>
            <w:pPr>
              <w:rPr>
                <w:rFonts w:hint="eastAsia"/>
              </w:rPr>
            </w:pPr>
            <w:r>
              <w:rPr>
                <w:rFonts w:hint="eastAsia"/>
                <w:lang w:val="en-US" w:eastAsia="zh-CN"/>
              </w:rPr>
              <w:t xml:space="preserve">1 </w:t>
            </w:r>
          </w:p>
        </w:tc>
        <w:tc>
          <w:tcPr>
            <w:tcW w:w="7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 xml:space="preserve">1、热爱高等职业教育事业，具备教师素质，有较强的语言表达能力；                                       2、大学本科及以上学历，体育各项目综合素质较强；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5" w:hRule="atLeast"/>
        </w:trPr>
        <w:tc>
          <w:tcPr>
            <w:tcW w:w="1288" w:type="dxa"/>
            <w:gridSpan w:val="3"/>
            <w:tcBorders>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13</w:t>
            </w:r>
          </w:p>
        </w:tc>
        <w:tc>
          <w:tcPr>
            <w:tcW w:w="1113" w:type="dxa"/>
            <w:tcBorders>
              <w:left w:val="single" w:color="000000" w:sz="4" w:space="0"/>
              <w:bottom w:val="single" w:color="000000" w:sz="4" w:space="0"/>
            </w:tcBorders>
            <w:shd w:val="clear" w:color="auto" w:fill="auto"/>
            <w:vAlign w:val="center"/>
          </w:tcPr>
          <w:p>
            <w:pPr>
              <w:rPr>
                <w:rFonts w:hint="eastAsia"/>
              </w:rPr>
            </w:pPr>
            <w:r>
              <w:rPr>
                <w:rFonts w:hint="eastAsia"/>
                <w:lang w:val="en-US" w:eastAsia="zh-CN"/>
              </w:rPr>
              <w:t>思政部教师</w:t>
            </w:r>
          </w:p>
        </w:tc>
        <w:tc>
          <w:tcPr>
            <w:tcW w:w="2130" w:type="dxa"/>
            <w:tcBorders>
              <w:top w:val="single" w:color="000000" w:sz="4" w:space="0"/>
              <w:left w:val="single" w:color="000000" w:sz="4" w:space="0"/>
              <w:bottom w:val="single" w:color="000000" w:sz="4" w:space="0"/>
            </w:tcBorders>
            <w:shd w:val="clear" w:color="auto" w:fill="auto"/>
            <w:vAlign w:val="center"/>
          </w:tcPr>
          <w:p>
            <w:pPr>
              <w:rPr>
                <w:rFonts w:hint="eastAsia"/>
              </w:rPr>
            </w:pPr>
            <w:r>
              <w:rPr>
                <w:rFonts w:hint="eastAsia"/>
                <w:lang w:val="en-US" w:eastAsia="zh-CN"/>
              </w:rPr>
              <w:t>思想政治教育、马克思主义理论及相关专业</w:t>
            </w:r>
          </w:p>
        </w:tc>
        <w:tc>
          <w:tcPr>
            <w:tcW w:w="807" w:type="dxa"/>
            <w:tcBorders>
              <w:top w:val="single" w:color="000000" w:sz="4" w:space="0"/>
              <w:left w:val="single" w:color="000000" w:sz="4" w:space="0"/>
              <w:bottom w:val="single" w:color="000000" w:sz="4" w:space="0"/>
            </w:tcBorders>
            <w:shd w:val="clear" w:color="auto" w:fill="auto"/>
            <w:vAlign w:val="center"/>
          </w:tcPr>
          <w:p>
            <w:pPr>
              <w:rPr>
                <w:rFonts w:hint="eastAsia"/>
              </w:rPr>
            </w:pPr>
            <w:r>
              <w:rPr>
                <w:rFonts w:hint="eastAsia"/>
                <w:lang w:val="en-US" w:eastAsia="zh-CN"/>
              </w:rPr>
              <w:t xml:space="preserve">1 </w:t>
            </w:r>
          </w:p>
        </w:tc>
        <w:tc>
          <w:tcPr>
            <w:tcW w:w="7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 xml:space="preserve">必须坚持正确的政治方向，热爱马克思主议理论教育事业，具有良好的思想品德，有扎实的马克思主义理论基础和相应的教学水平、科研能力。                      2、硕士研究生及以上学历，中共党员；               </w:t>
            </w:r>
          </w:p>
          <w:p>
            <w:pPr>
              <w:rPr>
                <w:rFonts w:hint="eastAsia"/>
              </w:rPr>
            </w:pPr>
            <w:r>
              <w:rPr>
                <w:rFonts w:hint="eastAsia"/>
                <w:lang w:val="en-US" w:eastAsia="zh-CN"/>
              </w:rPr>
              <w:t>3、同等条件下，有高校教学经历者优先。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1113" w:type="dxa"/>
            <w:tcBorders>
              <w:top w:val="single" w:color="000000" w:sz="4" w:space="0"/>
              <w:left w:val="single" w:color="000000" w:sz="4" w:space="0"/>
              <w:bottom w:val="single" w:color="000000" w:sz="4" w:space="0"/>
            </w:tcBorders>
            <w:shd w:val="clear" w:color="auto" w:fill="auto"/>
            <w:vAlign w:val="center"/>
          </w:tcPr>
          <w:p>
            <w:pPr>
              <w:rPr>
                <w:rFonts w:hint="eastAsia"/>
              </w:rPr>
            </w:pPr>
            <w:r>
              <w:rPr>
                <w:rFonts w:hint="eastAsia"/>
                <w:lang w:val="en-US" w:eastAsia="zh-CN"/>
              </w:rPr>
              <w:t>合计</w:t>
            </w:r>
          </w:p>
        </w:tc>
        <w:tc>
          <w:tcPr>
            <w:tcW w:w="2130" w:type="dxa"/>
            <w:tcBorders>
              <w:top w:val="single" w:color="000000" w:sz="4" w:space="0"/>
              <w:left w:val="single" w:color="000000" w:sz="4" w:space="0"/>
              <w:bottom w:val="single" w:color="000000" w:sz="4" w:space="0"/>
            </w:tcBorders>
            <w:shd w:val="clear" w:color="auto" w:fill="auto"/>
            <w:vAlign w:val="center"/>
          </w:tcPr>
          <w:p>
            <w:pPr>
              <w:rPr>
                <w:rFonts w:hint="eastAsia"/>
              </w:rPr>
            </w:pPr>
          </w:p>
        </w:tc>
        <w:tc>
          <w:tcPr>
            <w:tcW w:w="807" w:type="dxa"/>
            <w:tcBorders>
              <w:top w:val="single" w:color="000000" w:sz="4" w:space="0"/>
              <w:left w:val="single" w:color="000000" w:sz="4" w:space="0"/>
              <w:bottom w:val="single" w:color="000000" w:sz="4" w:space="0"/>
            </w:tcBorders>
            <w:shd w:val="clear" w:color="auto" w:fill="auto"/>
            <w:vAlign w:val="center"/>
          </w:tcPr>
          <w:p>
            <w:pPr>
              <w:rPr>
                <w:rFonts w:hint="eastAsia"/>
              </w:rPr>
            </w:pPr>
            <w:r>
              <w:rPr>
                <w:rFonts w:hint="eastAsia"/>
                <w:lang w:val="en-US" w:eastAsia="zh-CN"/>
              </w:rPr>
              <w:t xml:space="preserve">32 </w:t>
            </w:r>
          </w:p>
        </w:tc>
        <w:tc>
          <w:tcPr>
            <w:tcW w:w="7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bl>
    <w:p>
      <w:pPr>
        <w:ind w:right="-932" w:rightChars="-444"/>
      </w:pPr>
    </w:p>
    <w:sectPr>
      <w:pgSz w:w="16783" w:h="23757"/>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25880"/>
    <w:rsid w:val="1F9258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50" w:line="520" w:lineRule="exact"/>
      <w:ind w:firstLine="658"/>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71"/>
    <w:basedOn w:val="2"/>
    <w:qFormat/>
    <w:uiPriority w:val="0"/>
    <w:rPr>
      <w:rFonts w:hint="eastAsia" w:ascii="宋体" w:hAnsi="宋体" w:eastAsia="宋体" w:cs="宋体"/>
      <w:color w:val="000000"/>
      <w:sz w:val="22"/>
      <w:szCs w:val="22"/>
      <w:u w:val="none"/>
    </w:rPr>
  </w:style>
  <w:style w:type="character" w:customStyle="1" w:styleId="5">
    <w:name w:val="font01"/>
    <w:basedOn w:val="2"/>
    <w:qFormat/>
    <w:uiPriority w:val="0"/>
    <w:rPr>
      <w:rFonts w:ascii="font-weight : 400" w:hAnsi="font-weight : 400" w:eastAsia="font-weight : 400" w:cs="font-weight : 400"/>
      <w:color w:val="000000"/>
      <w:sz w:val="22"/>
      <w:szCs w:val="22"/>
      <w:u w:val="none"/>
    </w:rPr>
  </w:style>
  <w:style w:type="character" w:customStyle="1" w:styleId="6">
    <w:name w:val="font41"/>
    <w:basedOn w:val="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2017-11-20T09:37:00Z</dcterms:created>
  <dc:creator>Administrator</dc:creator>
  <cp:lastModifiedBy>Administrator</cp:lastModifiedBy>
  <dcterms:modified xsi:type="dcterms:W3CDTF">2017-11-20T09:41:38Z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